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4E" w:rsidRDefault="0006464E" w:rsidP="00AD1A9F">
      <w:pPr>
        <w:pStyle w:val="Contact"/>
        <w:framePr w:w="5011" w:wrap="notBeside" w:x="7036" w:y="436"/>
        <w:rPr>
          <w:rStyle w:val="Emphasis"/>
          <w:rFonts w:ascii="Arial" w:hAnsi="Arial" w:cs="Arial"/>
          <w:sz w:val="18"/>
        </w:rPr>
      </w:pPr>
      <w:r>
        <w:rPr>
          <w:rStyle w:val="Emphasis"/>
          <w:sz w:val="18"/>
        </w:rPr>
        <w:t xml:space="preserve">Contact: </w:t>
      </w:r>
      <w:r>
        <w:rPr>
          <w:rStyle w:val="Emphasis"/>
          <w:sz w:val="18"/>
        </w:rPr>
        <w:br/>
      </w:r>
      <w:r>
        <w:rPr>
          <w:rStyle w:val="Emphasis"/>
          <w:rFonts w:ascii="Arial" w:hAnsi="Arial" w:cs="Arial"/>
          <w:sz w:val="18"/>
        </w:rPr>
        <w:t>Lynne Bereza, AMM Communications Coordinator</w:t>
      </w:r>
    </w:p>
    <w:p w:rsidR="0006464E" w:rsidRDefault="0006464E" w:rsidP="00AD1A9F">
      <w:pPr>
        <w:pStyle w:val="Contact"/>
        <w:framePr w:w="5011" w:wrap="notBeside" w:x="7036" w:y="436"/>
        <w:rPr>
          <w:sz w:val="18"/>
        </w:rPr>
      </w:pPr>
      <w:r>
        <w:rPr>
          <w:sz w:val="18"/>
        </w:rPr>
        <w:t>Telephone:  (204) 856-2366</w:t>
      </w:r>
      <w:r>
        <w:rPr>
          <w:sz w:val="18"/>
        </w:rPr>
        <w:tab/>
      </w:r>
      <w:r>
        <w:rPr>
          <w:sz w:val="18"/>
        </w:rPr>
        <w:tab/>
      </w:r>
      <w:r w:rsidR="00AD1A9F">
        <w:rPr>
          <w:sz w:val="18"/>
        </w:rPr>
        <w:br/>
      </w:r>
      <w:r>
        <w:rPr>
          <w:sz w:val="18"/>
        </w:rPr>
        <w:t>Cell: (204) 871-0517</w:t>
      </w:r>
      <w:r>
        <w:rPr>
          <w:sz w:val="18"/>
        </w:rPr>
        <w:br/>
        <w:t>Fax:  (204) 856-2370</w:t>
      </w:r>
    </w:p>
    <w:p w:rsidR="0006464E" w:rsidRDefault="0006464E" w:rsidP="00AD1A9F">
      <w:pPr>
        <w:pStyle w:val="Contact"/>
        <w:framePr w:w="5011" w:wrap="notBeside" w:x="7036" w:y="436"/>
        <w:rPr>
          <w:sz w:val="18"/>
        </w:rPr>
      </w:pPr>
      <w:r>
        <w:rPr>
          <w:sz w:val="18"/>
        </w:rPr>
        <w:t xml:space="preserve">Email:  </w:t>
      </w:r>
      <w:hyperlink r:id="rId8" w:history="1">
        <w:r>
          <w:rPr>
            <w:rStyle w:val="Hyperlink"/>
            <w:sz w:val="18"/>
          </w:rPr>
          <w:t>lbereza@amm.mb.ca</w:t>
        </w:r>
      </w:hyperlink>
    </w:p>
    <w:p w:rsidR="0006464E" w:rsidRDefault="0006464E" w:rsidP="00AD1A9F">
      <w:pPr>
        <w:pStyle w:val="Contact"/>
        <w:framePr w:w="5011" w:wrap="notBeside" w:x="7036" w:y="436"/>
        <w:rPr>
          <w:sz w:val="18"/>
        </w:rPr>
      </w:pPr>
      <w:r>
        <w:rPr>
          <w:sz w:val="18"/>
        </w:rPr>
        <w:t>1910 Saskatchewan Avenue W.</w:t>
      </w:r>
    </w:p>
    <w:p w:rsidR="0006464E" w:rsidRDefault="0006464E" w:rsidP="00AD1A9F">
      <w:pPr>
        <w:pStyle w:val="Contact"/>
        <w:framePr w:w="5011" w:wrap="notBeside" w:x="7036" w:y="436"/>
      </w:pPr>
      <w:r>
        <w:rPr>
          <w:sz w:val="18"/>
        </w:rPr>
        <w:t>Portage la Prairie, MB    R1N 0P1</w:t>
      </w:r>
    </w:p>
    <w:p w:rsidR="00C930C3" w:rsidRDefault="003A1D0A" w:rsidP="004C0FA8">
      <w:pPr>
        <w:pStyle w:val="Header"/>
        <w:tabs>
          <w:tab w:val="clear" w:pos="8640"/>
          <w:tab w:val="right" w:pos="9540"/>
        </w:tabs>
        <w:spacing w:before="240"/>
        <w:ind w:right="-907"/>
        <w:jc w:val="center"/>
        <w:rPr>
          <w:rFonts w:ascii="Arial" w:hAnsi="Arial" w:cs="Arial"/>
          <w:b/>
          <w:sz w:val="96"/>
          <w:szCs w:val="96"/>
        </w:rPr>
      </w:pPr>
      <w:r>
        <w:rPr>
          <w:noProof/>
          <w:lang w:val="en-US"/>
        </w:rPr>
        <w:drawing>
          <wp:anchor distT="0" distB="0" distL="114300" distR="114300" simplePos="0" relativeHeight="251657728" behindDoc="1" locked="0" layoutInCell="1" allowOverlap="1">
            <wp:simplePos x="0" y="0"/>
            <wp:positionH relativeFrom="column">
              <wp:posOffset>-200025</wp:posOffset>
            </wp:positionH>
            <wp:positionV relativeFrom="paragraph">
              <wp:posOffset>-104775</wp:posOffset>
            </wp:positionV>
            <wp:extent cx="2914650" cy="990600"/>
            <wp:effectExtent l="19050" t="0" r="0" b="0"/>
            <wp:wrapTight wrapText="bothSides">
              <wp:wrapPolygon edited="0">
                <wp:start x="-141" y="0"/>
                <wp:lineTo x="-141" y="21185"/>
                <wp:lineTo x="21600" y="21185"/>
                <wp:lineTo x="21600" y="0"/>
                <wp:lineTo x="-141" y="0"/>
              </wp:wrapPolygon>
            </wp:wrapTight>
            <wp:docPr id="5" name="Picture 5" descr="AMM-long-colou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M-long-colour-small"/>
                    <pic:cNvPicPr>
                      <a:picLocks noChangeAspect="1" noChangeArrowheads="1"/>
                    </pic:cNvPicPr>
                  </pic:nvPicPr>
                  <pic:blipFill>
                    <a:blip r:embed="rId9" cstate="print"/>
                    <a:srcRect/>
                    <a:stretch>
                      <a:fillRect/>
                    </a:stretch>
                  </pic:blipFill>
                  <pic:spPr bwMode="auto">
                    <a:xfrm>
                      <a:off x="0" y="0"/>
                      <a:ext cx="2914650" cy="990600"/>
                    </a:xfrm>
                    <a:prstGeom prst="rect">
                      <a:avLst/>
                    </a:prstGeom>
                    <a:noFill/>
                  </pic:spPr>
                </pic:pic>
              </a:graphicData>
            </a:graphic>
          </wp:anchor>
        </w:drawing>
      </w:r>
      <w:r w:rsidR="00FD6451">
        <w:rPr>
          <w:rFonts w:ascii="Arial" w:hAnsi="Arial" w:cs="Arial"/>
          <w:b/>
          <w:sz w:val="96"/>
          <w:szCs w:val="96"/>
        </w:rPr>
        <w:t>News Release</w:t>
      </w:r>
    </w:p>
    <w:p w:rsidR="0028137C" w:rsidRPr="00C91950" w:rsidRDefault="0028137C" w:rsidP="0028137C">
      <w:pPr>
        <w:pStyle w:val="Header"/>
        <w:spacing w:before="120" w:after="120" w:line="360" w:lineRule="auto"/>
        <w:jc w:val="center"/>
        <w:rPr>
          <w:rFonts w:asciiTheme="minorHAnsi" w:hAnsiTheme="minorHAnsi" w:cs="Arial"/>
          <w:b/>
          <w:bCs/>
          <w:i/>
          <w:sz w:val="36"/>
          <w:szCs w:val="36"/>
        </w:rPr>
      </w:pPr>
      <w:r w:rsidRPr="00C91950">
        <w:rPr>
          <w:rFonts w:ascii="Arial" w:hAnsi="Arial" w:cs="Arial"/>
          <w:b/>
          <w:bCs/>
          <w:i/>
          <w:sz w:val="36"/>
          <w:szCs w:val="36"/>
        </w:rPr>
        <w:t>Mosquito buffer zones, amalgamation costs in spotlight</w:t>
      </w:r>
    </w:p>
    <w:p w:rsidR="0028137C" w:rsidRPr="0028137C" w:rsidRDefault="0028137C" w:rsidP="0028137C">
      <w:pPr>
        <w:spacing w:before="180" w:after="180" w:line="300" w:lineRule="atLeast"/>
        <w:rPr>
          <w:rFonts w:asciiTheme="minorHAnsi" w:hAnsiTheme="minorHAnsi"/>
          <w:sz w:val="21"/>
          <w:szCs w:val="21"/>
        </w:rPr>
      </w:pPr>
      <w:r w:rsidRPr="0028137C">
        <w:rPr>
          <w:rStyle w:val="Strong"/>
          <w:rFonts w:asciiTheme="minorHAnsi" w:hAnsiTheme="minorHAnsi" w:cs="Arial"/>
          <w:color w:val="000000"/>
          <w:sz w:val="21"/>
          <w:szCs w:val="21"/>
        </w:rPr>
        <w:t xml:space="preserve">November 25, 2014 – </w:t>
      </w:r>
      <w:r w:rsidRPr="0028137C">
        <w:rPr>
          <w:rFonts w:asciiTheme="minorHAnsi" w:hAnsiTheme="minorHAnsi"/>
          <w:sz w:val="21"/>
          <w:szCs w:val="21"/>
        </w:rPr>
        <w:t>The heads of several municipal councils gathered today to highlight two key resolutions being debated during the Association of Manitoba Municipalities (AMM) 16</w:t>
      </w:r>
      <w:r w:rsidRPr="0028137C">
        <w:rPr>
          <w:rFonts w:asciiTheme="minorHAnsi" w:hAnsiTheme="minorHAnsi"/>
          <w:sz w:val="21"/>
          <w:szCs w:val="21"/>
          <w:vertAlign w:val="superscript"/>
        </w:rPr>
        <w:t>th</w:t>
      </w:r>
      <w:r w:rsidRPr="0028137C">
        <w:rPr>
          <w:rFonts w:asciiTheme="minorHAnsi" w:hAnsiTheme="minorHAnsi"/>
          <w:sz w:val="21"/>
          <w:szCs w:val="21"/>
        </w:rPr>
        <w:t xml:space="preserve"> Annual Convention, taking place this week at the RBC Convention Centre.</w:t>
      </w:r>
    </w:p>
    <w:p w:rsidR="0028137C" w:rsidRPr="0028137C" w:rsidRDefault="0028137C" w:rsidP="0028137C">
      <w:pPr>
        <w:spacing w:before="180" w:after="180" w:line="300" w:lineRule="atLeast"/>
        <w:rPr>
          <w:rFonts w:asciiTheme="minorHAnsi" w:hAnsiTheme="minorHAnsi"/>
          <w:i/>
          <w:sz w:val="21"/>
          <w:szCs w:val="21"/>
        </w:rPr>
      </w:pPr>
      <w:r w:rsidRPr="0028137C">
        <w:rPr>
          <w:rFonts w:asciiTheme="minorHAnsi" w:hAnsiTheme="minorHAnsi"/>
          <w:sz w:val="21"/>
          <w:szCs w:val="21"/>
        </w:rPr>
        <w:t xml:space="preserve">AMM President Doug Dobrowolski says the two resolutions illustrate the need for municipalities, both urban and rural, to be able to make their own decisions. </w:t>
      </w:r>
      <w:r w:rsidRPr="0028137C">
        <w:rPr>
          <w:rFonts w:asciiTheme="minorHAnsi" w:hAnsiTheme="minorHAnsi"/>
          <w:i/>
          <w:sz w:val="21"/>
          <w:szCs w:val="21"/>
        </w:rPr>
        <w:t xml:space="preserve">“We have always argued that municipalities are the order of government closest to the people and are therefore in the best position to make decisions that affect their citizens,” </w:t>
      </w:r>
      <w:r w:rsidRPr="0028137C">
        <w:rPr>
          <w:rFonts w:asciiTheme="minorHAnsi" w:hAnsiTheme="minorHAnsi"/>
          <w:sz w:val="21"/>
          <w:szCs w:val="21"/>
        </w:rPr>
        <w:t>he explained.</w:t>
      </w:r>
      <w:r w:rsidRPr="0028137C">
        <w:rPr>
          <w:rFonts w:asciiTheme="minorHAnsi" w:hAnsiTheme="minorHAnsi"/>
          <w:i/>
          <w:sz w:val="21"/>
          <w:szCs w:val="21"/>
        </w:rPr>
        <w:t xml:space="preserve"> “These two resolutions clearly show why these decision-making powers are necessary – they affect not only our quality of life and health, but our bottom-line.”</w:t>
      </w:r>
    </w:p>
    <w:p w:rsidR="0028137C" w:rsidRPr="0028137C" w:rsidRDefault="0028137C" w:rsidP="0028137C">
      <w:pPr>
        <w:spacing w:before="180" w:after="180" w:line="300" w:lineRule="atLeast"/>
        <w:rPr>
          <w:rFonts w:asciiTheme="minorHAnsi" w:hAnsiTheme="minorHAnsi"/>
          <w:sz w:val="21"/>
          <w:szCs w:val="21"/>
        </w:rPr>
      </w:pPr>
      <w:r w:rsidRPr="0028137C">
        <w:rPr>
          <w:rFonts w:asciiTheme="minorHAnsi" w:hAnsiTheme="minorHAnsi"/>
          <w:sz w:val="21"/>
          <w:szCs w:val="21"/>
        </w:rPr>
        <w:t>The first resolution up for debate is “Additional Funding to Assist with Amalgamation Costs.” Reeve Debbie McMechan</w:t>
      </w:r>
      <w:r w:rsidRPr="0028137C">
        <w:rPr>
          <w:rFonts w:asciiTheme="minorHAnsi" w:hAnsiTheme="minorHAnsi"/>
          <w:b/>
          <w:sz w:val="21"/>
          <w:szCs w:val="21"/>
        </w:rPr>
        <w:t xml:space="preserve"> </w:t>
      </w:r>
      <w:r w:rsidRPr="0028137C">
        <w:rPr>
          <w:rFonts w:asciiTheme="minorHAnsi" w:hAnsiTheme="minorHAnsi"/>
          <w:sz w:val="21"/>
          <w:szCs w:val="21"/>
        </w:rPr>
        <w:t>of the Municipality of Two Borders and Reeve Don Wiebe of the Municipality of Rhineland shared some of the costs – both tangible and intangible – municipalities are now struggling with thanks to the Province of Manitoba’s amalgamation mandate.</w:t>
      </w:r>
    </w:p>
    <w:p w:rsidR="0028137C" w:rsidRPr="0028137C" w:rsidRDefault="0028137C" w:rsidP="0028137C">
      <w:pPr>
        <w:pStyle w:val="PlainText"/>
        <w:spacing w:before="180" w:after="180" w:line="300" w:lineRule="atLeast"/>
        <w:rPr>
          <w:rFonts w:asciiTheme="minorHAnsi" w:hAnsiTheme="minorHAnsi"/>
          <w:i/>
        </w:rPr>
      </w:pPr>
      <w:r w:rsidRPr="0028137C">
        <w:rPr>
          <w:rFonts w:asciiTheme="minorHAnsi" w:hAnsiTheme="minorHAnsi"/>
        </w:rPr>
        <w:t xml:space="preserve">According to Reeve Wiebe, RM of Rhineland: </w:t>
      </w:r>
      <w:r w:rsidRPr="0028137C">
        <w:rPr>
          <w:rFonts w:asciiTheme="minorHAnsi" w:hAnsiTheme="minorHAnsi"/>
          <w:i/>
        </w:rPr>
        <w:t>“The amalgamation process is challenging, time consuming and costly. These costs include additional office space, administration and council time, software conversion and the alignment of personnel agreements. Since this a provincial initiative, our new municipality is requesting province support with respect to these costs.”</w:t>
      </w:r>
    </w:p>
    <w:p w:rsidR="0028137C" w:rsidRPr="0028137C" w:rsidRDefault="0028137C" w:rsidP="0028137C">
      <w:pPr>
        <w:spacing w:before="180" w:after="180" w:line="300" w:lineRule="atLeast"/>
        <w:rPr>
          <w:rFonts w:asciiTheme="minorHAnsi" w:hAnsiTheme="minorHAnsi" w:cs="Arial"/>
          <w:i/>
          <w:color w:val="222222"/>
          <w:sz w:val="21"/>
          <w:szCs w:val="21"/>
        </w:rPr>
      </w:pPr>
      <w:r w:rsidRPr="0028137C">
        <w:rPr>
          <w:rFonts w:asciiTheme="minorHAnsi" w:hAnsiTheme="minorHAnsi" w:cs="Arial"/>
          <w:color w:val="222222"/>
          <w:sz w:val="21"/>
          <w:szCs w:val="21"/>
        </w:rPr>
        <w:t xml:space="preserve">Reeve McMechan agrees. </w:t>
      </w:r>
      <w:r w:rsidRPr="0028137C">
        <w:rPr>
          <w:rFonts w:asciiTheme="minorHAnsi" w:hAnsiTheme="minorHAnsi" w:cs="Arial"/>
          <w:i/>
          <w:color w:val="222222"/>
          <w:sz w:val="21"/>
          <w:szCs w:val="21"/>
        </w:rPr>
        <w:t>“Council and the Transition Committee both feel strongly that the Manitoba Government has a responsibility to help municipalities recover expenses incurred during amalgamation.”</w:t>
      </w:r>
    </w:p>
    <w:p w:rsidR="0028137C" w:rsidRPr="0028137C" w:rsidRDefault="0028137C" w:rsidP="0028137C">
      <w:pPr>
        <w:spacing w:before="180" w:after="180" w:line="300" w:lineRule="atLeast"/>
        <w:rPr>
          <w:rFonts w:asciiTheme="minorHAnsi" w:hAnsiTheme="minorHAnsi"/>
          <w:sz w:val="21"/>
          <w:szCs w:val="21"/>
        </w:rPr>
      </w:pPr>
      <w:r w:rsidRPr="0028137C">
        <w:rPr>
          <w:rFonts w:asciiTheme="minorHAnsi" w:hAnsiTheme="minorHAnsi"/>
          <w:sz w:val="21"/>
          <w:szCs w:val="21"/>
        </w:rPr>
        <w:t>A more urban issue in the spotlight this week is resolution #14, “Mosquito Buffer Zones.” This resolution is sponsored by the City of Brandon and calls on the Province of Manitoba to allow municipalities to determine the size of buffer zones in their communities.</w:t>
      </w:r>
    </w:p>
    <w:p w:rsidR="0028137C" w:rsidRPr="0028137C" w:rsidRDefault="0028137C" w:rsidP="0028137C">
      <w:pPr>
        <w:spacing w:before="180" w:after="180" w:line="300" w:lineRule="atLeast"/>
        <w:rPr>
          <w:rFonts w:asciiTheme="minorHAnsi" w:hAnsiTheme="minorHAnsi"/>
          <w:i/>
          <w:sz w:val="21"/>
          <w:szCs w:val="21"/>
        </w:rPr>
      </w:pPr>
      <w:r w:rsidRPr="0028137C">
        <w:rPr>
          <w:rFonts w:asciiTheme="minorHAnsi" w:hAnsiTheme="minorHAnsi"/>
          <w:i/>
          <w:sz w:val="21"/>
          <w:szCs w:val="21"/>
        </w:rPr>
        <w:t xml:space="preserve">“I know the citizens of Brandon are not alone in their desire to ease the impact of mosquitoes,” </w:t>
      </w:r>
      <w:r w:rsidRPr="0028137C">
        <w:rPr>
          <w:rFonts w:asciiTheme="minorHAnsi" w:hAnsiTheme="minorHAnsi"/>
          <w:sz w:val="21"/>
          <w:szCs w:val="21"/>
        </w:rPr>
        <w:t xml:space="preserve">says Mayor Rick </w:t>
      </w:r>
      <w:proofErr w:type="spellStart"/>
      <w:r w:rsidRPr="0028137C">
        <w:rPr>
          <w:rFonts w:asciiTheme="minorHAnsi" w:hAnsiTheme="minorHAnsi"/>
          <w:sz w:val="21"/>
          <w:szCs w:val="21"/>
        </w:rPr>
        <w:t>Chrest</w:t>
      </w:r>
      <w:proofErr w:type="spellEnd"/>
      <w:r w:rsidRPr="0028137C">
        <w:rPr>
          <w:rFonts w:asciiTheme="minorHAnsi" w:hAnsiTheme="minorHAnsi"/>
          <w:sz w:val="21"/>
          <w:szCs w:val="21"/>
        </w:rPr>
        <w:t xml:space="preserve">. </w:t>
      </w:r>
      <w:r w:rsidRPr="0028137C">
        <w:rPr>
          <w:rFonts w:asciiTheme="minorHAnsi" w:hAnsiTheme="minorHAnsi"/>
          <w:i/>
          <w:sz w:val="21"/>
          <w:szCs w:val="21"/>
        </w:rPr>
        <w:t>“We feel individual municipal councils should have the flexibility and tools to deal with this issue at the local level as required.  Manitoba summers are relatively short; citizens would like to enjoy their yards and outdoor activities as much as possible.”</w:t>
      </w:r>
    </w:p>
    <w:p w:rsidR="0028137C" w:rsidRPr="0028137C" w:rsidRDefault="0028137C" w:rsidP="0028137C">
      <w:pPr>
        <w:spacing w:before="180" w:after="180" w:line="300" w:lineRule="atLeast"/>
        <w:rPr>
          <w:rFonts w:asciiTheme="minorHAnsi" w:hAnsiTheme="minorHAnsi"/>
          <w:sz w:val="21"/>
          <w:szCs w:val="21"/>
        </w:rPr>
      </w:pPr>
      <w:r w:rsidRPr="0028137C">
        <w:rPr>
          <w:rFonts w:asciiTheme="minorHAnsi" w:hAnsiTheme="minorHAnsi"/>
          <w:sz w:val="21"/>
          <w:szCs w:val="21"/>
        </w:rPr>
        <w:t>The first resolutions session takes place today at 3:45 pm. All media are welcome to attend.</w:t>
      </w:r>
    </w:p>
    <w:p w:rsidR="0028137C" w:rsidRDefault="0028137C" w:rsidP="0028137C">
      <w:pPr>
        <w:pStyle w:val="Header"/>
        <w:tabs>
          <w:tab w:val="clear" w:pos="8640"/>
          <w:tab w:val="right" w:pos="9540"/>
        </w:tabs>
        <w:ind w:right="-900"/>
        <w:jc w:val="center"/>
        <w:rPr>
          <w:rFonts w:ascii="Arial" w:hAnsi="Arial" w:cs="Arial"/>
          <w:b/>
          <w:sz w:val="96"/>
          <w:szCs w:val="96"/>
        </w:rPr>
      </w:pPr>
      <w:r>
        <w:rPr>
          <w:rFonts w:asciiTheme="minorHAnsi" w:hAnsiTheme="minorHAnsi" w:cs="Arial"/>
          <w:color w:val="000000"/>
          <w:sz w:val="22"/>
          <w:szCs w:val="22"/>
        </w:rPr>
        <w:tab/>
      </w:r>
      <w:r w:rsidRPr="00C91950">
        <w:rPr>
          <w:rFonts w:asciiTheme="minorHAnsi" w:hAnsiTheme="minorHAnsi" w:cs="Arial"/>
          <w:color w:val="000000"/>
          <w:sz w:val="22"/>
          <w:szCs w:val="22"/>
        </w:rPr>
        <w:t>-30-</w:t>
      </w:r>
      <w:r>
        <w:rPr>
          <w:rFonts w:asciiTheme="minorHAnsi" w:hAnsiTheme="minorHAnsi" w:cs="Arial"/>
          <w:color w:val="000000"/>
          <w:sz w:val="22"/>
          <w:szCs w:val="22"/>
        </w:rPr>
        <w:tab/>
      </w:r>
    </w:p>
    <w:sectPr w:rsidR="0028137C" w:rsidSect="004C0FA8">
      <w:footerReference w:type="default" r:id="rId10"/>
      <w:pgSz w:w="12240" w:h="15840"/>
      <w:pgMar w:top="720" w:right="864" w:bottom="43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CF" w:rsidRDefault="00DB7CCF">
      <w:r>
        <w:separator/>
      </w:r>
    </w:p>
  </w:endnote>
  <w:endnote w:type="continuationSeparator" w:id="0">
    <w:p w:rsidR="00DB7CCF" w:rsidRDefault="00DB7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CF" w:rsidRDefault="00DB7CCF">
    <w:pPr>
      <w:pBdr>
        <w:bottom w:val="single" w:sz="4" w:space="1" w:color="auto"/>
      </w:pBdr>
      <w:jc w:val="center"/>
      <w:rPr>
        <w:rFonts w:ascii="Arial" w:hAnsi="Arial" w:cs="Arial"/>
        <w:i/>
        <w:iCs/>
        <w:color w:val="000000"/>
        <w:sz w:val="18"/>
        <w:szCs w:val="18"/>
      </w:rPr>
    </w:pPr>
  </w:p>
  <w:p w:rsidR="00DB7CCF" w:rsidRDefault="00DB7CCF">
    <w:pPr>
      <w:jc w:val="center"/>
      <w:rPr>
        <w:rFonts w:ascii="Arial" w:hAnsi="Arial" w:cs="Arial"/>
        <w:i/>
        <w:iCs/>
        <w:color w:val="000000"/>
        <w:sz w:val="18"/>
        <w:szCs w:val="18"/>
      </w:rPr>
    </w:pPr>
  </w:p>
  <w:p w:rsidR="00DB7CCF" w:rsidRDefault="00DB7CCF">
    <w:pPr>
      <w:jc w:val="center"/>
      <w:rPr>
        <w:rFonts w:ascii="Arial" w:hAnsi="Arial" w:cs="Arial"/>
        <w:i/>
        <w:iCs/>
        <w:color w:val="000000"/>
        <w:sz w:val="18"/>
        <w:szCs w:val="18"/>
      </w:rPr>
    </w:pPr>
    <w:r>
      <w:rPr>
        <w:rFonts w:ascii="Arial" w:hAnsi="Arial" w:cs="Arial"/>
        <w:i/>
        <w:iCs/>
        <w:color w:val="000000"/>
        <w:sz w:val="18"/>
        <w:szCs w:val="18"/>
      </w:rPr>
      <w:t>The Association of Manitoba Municipalities identifies and addresses the needs and</w:t>
    </w:r>
    <w:r>
      <w:rPr>
        <w:rFonts w:ascii="Arial" w:hAnsi="Arial" w:cs="Arial"/>
        <w:i/>
        <w:iCs/>
        <w:color w:val="000000"/>
        <w:sz w:val="18"/>
        <w:szCs w:val="18"/>
        <w:bdr w:val="single" w:sz="4" w:space="0" w:color="auto"/>
      </w:rPr>
      <w:t xml:space="preserve"> </w:t>
    </w:r>
    <w:r>
      <w:rPr>
        <w:rFonts w:ascii="Arial" w:hAnsi="Arial" w:cs="Arial"/>
        <w:i/>
        <w:iCs/>
        <w:color w:val="000000"/>
        <w:sz w:val="18"/>
        <w:szCs w:val="18"/>
        <w:bdr w:val="single" w:sz="4" w:space="0" w:color="auto"/>
      </w:rPr>
      <w:br/>
    </w:r>
    <w:r>
      <w:rPr>
        <w:rFonts w:ascii="Arial" w:hAnsi="Arial" w:cs="Arial"/>
        <w:i/>
        <w:iCs/>
        <w:color w:val="000000"/>
        <w:sz w:val="18"/>
        <w:szCs w:val="18"/>
      </w:rPr>
      <w:t xml:space="preserve">concerns of its members in order to achieve strong and effective municipal government. </w:t>
    </w:r>
  </w:p>
  <w:p w:rsidR="00DB7CCF" w:rsidRDefault="00DB7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CF" w:rsidRDefault="00DB7CCF">
      <w:r>
        <w:separator/>
      </w:r>
    </w:p>
  </w:footnote>
  <w:footnote w:type="continuationSeparator" w:id="0">
    <w:p w:rsidR="00DB7CCF" w:rsidRDefault="00DB7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0C65"/>
    <w:multiLevelType w:val="hybridMultilevel"/>
    <w:tmpl w:val="DEDEAF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DE4B78"/>
    <w:multiLevelType w:val="hybridMultilevel"/>
    <w:tmpl w:val="0486E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934588"/>
    <w:multiLevelType w:val="hybridMultilevel"/>
    <w:tmpl w:val="8F56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A5581"/>
    <w:multiLevelType w:val="hybridMultilevel"/>
    <w:tmpl w:val="11986BD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93E2651"/>
    <w:multiLevelType w:val="hybridMultilevel"/>
    <w:tmpl w:val="DAE058E2"/>
    <w:lvl w:ilvl="0" w:tplc="AD4A6B2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9F75970"/>
    <w:multiLevelType w:val="hybridMultilevel"/>
    <w:tmpl w:val="EFA8B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1826B7"/>
    <w:multiLevelType w:val="hybridMultilevel"/>
    <w:tmpl w:val="CF98A7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5C7D74"/>
    <w:multiLevelType w:val="hybridMultilevel"/>
    <w:tmpl w:val="522AA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563134"/>
    <w:multiLevelType w:val="hybridMultilevel"/>
    <w:tmpl w:val="2D2A112A"/>
    <w:lvl w:ilvl="0" w:tplc="AD4A6B2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09138D"/>
    <w:multiLevelType w:val="hybridMultilevel"/>
    <w:tmpl w:val="8B1E8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E3423"/>
    <w:multiLevelType w:val="hybridMultilevel"/>
    <w:tmpl w:val="D1BCAE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A541F13"/>
    <w:multiLevelType w:val="hybridMultilevel"/>
    <w:tmpl w:val="C0A0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64E07"/>
    <w:multiLevelType w:val="hybridMultilevel"/>
    <w:tmpl w:val="77349D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B36F5E"/>
    <w:multiLevelType w:val="hybridMultilevel"/>
    <w:tmpl w:val="7A209AA0"/>
    <w:lvl w:ilvl="0" w:tplc="FA2E4E94">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365EA2"/>
    <w:multiLevelType w:val="hybridMultilevel"/>
    <w:tmpl w:val="4B1E4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26915"/>
    <w:multiLevelType w:val="hybridMultilevel"/>
    <w:tmpl w:val="DAE058E2"/>
    <w:lvl w:ilvl="0" w:tplc="AD4A6B2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85142B9"/>
    <w:multiLevelType w:val="hybridMultilevel"/>
    <w:tmpl w:val="E08AA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C95EC7"/>
    <w:multiLevelType w:val="hybridMultilevel"/>
    <w:tmpl w:val="47DE91D6"/>
    <w:lvl w:ilvl="0" w:tplc="0409000F">
      <w:start w:val="1"/>
      <w:numFmt w:val="decimal"/>
      <w:lvlText w:val="%1."/>
      <w:lvlJc w:val="left"/>
      <w:pPr>
        <w:tabs>
          <w:tab w:val="num" w:pos="720"/>
        </w:tabs>
        <w:ind w:left="720" w:hanging="360"/>
      </w:pPr>
    </w:lvl>
    <w:lvl w:ilvl="1" w:tplc="61F44242">
      <w:start w:val="7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AD7F00"/>
    <w:multiLevelType w:val="hybridMultilevel"/>
    <w:tmpl w:val="2D2A112A"/>
    <w:lvl w:ilvl="0" w:tplc="AD4A6B2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7955C7C"/>
    <w:multiLevelType w:val="hybridMultilevel"/>
    <w:tmpl w:val="8004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3270F"/>
    <w:multiLevelType w:val="hybridMultilevel"/>
    <w:tmpl w:val="2800E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6D6AA1"/>
    <w:multiLevelType w:val="hybridMultilevel"/>
    <w:tmpl w:val="FE20D9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AAE3260"/>
    <w:multiLevelType w:val="hybridMultilevel"/>
    <w:tmpl w:val="19CADE4C"/>
    <w:lvl w:ilvl="0" w:tplc="E53E203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0E28D4"/>
    <w:multiLevelType w:val="hybridMultilevel"/>
    <w:tmpl w:val="2D2A11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E490D6F"/>
    <w:multiLevelType w:val="hybridMultilevel"/>
    <w:tmpl w:val="14BA8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396ADA"/>
    <w:multiLevelType w:val="hybridMultilevel"/>
    <w:tmpl w:val="0690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A346A2"/>
    <w:multiLevelType w:val="hybridMultilevel"/>
    <w:tmpl w:val="159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80303F"/>
    <w:multiLevelType w:val="hybridMultilevel"/>
    <w:tmpl w:val="594048F2"/>
    <w:lvl w:ilvl="0" w:tplc="BE2C486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F135AA"/>
    <w:multiLevelType w:val="hybridMultilevel"/>
    <w:tmpl w:val="DAE058E2"/>
    <w:lvl w:ilvl="0" w:tplc="AD4A6B2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A8853E2"/>
    <w:multiLevelType w:val="hybridMultilevel"/>
    <w:tmpl w:val="B89EF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EE5FD2"/>
    <w:multiLevelType w:val="hybridMultilevel"/>
    <w:tmpl w:val="9300D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462314"/>
    <w:multiLevelType w:val="hybridMultilevel"/>
    <w:tmpl w:val="DAE058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B01369"/>
    <w:multiLevelType w:val="hybridMultilevel"/>
    <w:tmpl w:val="885CA43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73C3A05"/>
    <w:multiLevelType w:val="hybridMultilevel"/>
    <w:tmpl w:val="98545A04"/>
    <w:lvl w:ilvl="0" w:tplc="BE2C486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8E97AD9"/>
    <w:multiLevelType w:val="hybridMultilevel"/>
    <w:tmpl w:val="2D2A112A"/>
    <w:lvl w:ilvl="0" w:tplc="AD4A6B2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AA05AA1"/>
    <w:multiLevelType w:val="hybridMultilevel"/>
    <w:tmpl w:val="5046F2A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6">
    <w:nsid w:val="72F9059A"/>
    <w:multiLevelType w:val="hybridMultilevel"/>
    <w:tmpl w:val="1F349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FD3DA5"/>
    <w:multiLevelType w:val="hybridMultilevel"/>
    <w:tmpl w:val="629425B8"/>
    <w:lvl w:ilvl="0" w:tplc="0B8654F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7960D6C"/>
    <w:multiLevelType w:val="hybridMultilevel"/>
    <w:tmpl w:val="24C06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79637B"/>
    <w:multiLevelType w:val="hybridMultilevel"/>
    <w:tmpl w:val="DAE058E2"/>
    <w:lvl w:ilvl="0" w:tplc="AD4A6B2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32"/>
  </w:num>
  <w:num w:numId="3">
    <w:abstractNumId w:val="5"/>
  </w:num>
  <w:num w:numId="4">
    <w:abstractNumId w:val="25"/>
  </w:num>
  <w:num w:numId="5">
    <w:abstractNumId w:val="35"/>
  </w:num>
  <w:num w:numId="6">
    <w:abstractNumId w:val="3"/>
  </w:num>
  <w:num w:numId="7">
    <w:abstractNumId w:val="33"/>
  </w:num>
  <w:num w:numId="8">
    <w:abstractNumId w:val="27"/>
  </w:num>
  <w:num w:numId="9">
    <w:abstractNumId w:val="21"/>
  </w:num>
  <w:num w:numId="10">
    <w:abstractNumId w:val="23"/>
  </w:num>
  <w:num w:numId="11">
    <w:abstractNumId w:val="6"/>
  </w:num>
  <w:num w:numId="12">
    <w:abstractNumId w:val="31"/>
  </w:num>
  <w:num w:numId="13">
    <w:abstractNumId w:val="22"/>
  </w:num>
  <w:num w:numId="14">
    <w:abstractNumId w:val="28"/>
  </w:num>
  <w:num w:numId="15">
    <w:abstractNumId w:val="39"/>
  </w:num>
  <w:num w:numId="16">
    <w:abstractNumId w:val="15"/>
  </w:num>
  <w:num w:numId="17">
    <w:abstractNumId w:val="4"/>
  </w:num>
  <w:num w:numId="18">
    <w:abstractNumId w:val="18"/>
  </w:num>
  <w:num w:numId="19">
    <w:abstractNumId w:val="34"/>
  </w:num>
  <w:num w:numId="20">
    <w:abstractNumId w:val="8"/>
  </w:num>
  <w:num w:numId="21">
    <w:abstractNumId w:val="20"/>
  </w:num>
  <w:num w:numId="22">
    <w:abstractNumId w:val="38"/>
  </w:num>
  <w:num w:numId="23">
    <w:abstractNumId w:val="16"/>
  </w:num>
  <w:num w:numId="24">
    <w:abstractNumId w:val="24"/>
  </w:num>
  <w:num w:numId="25">
    <w:abstractNumId w:val="29"/>
  </w:num>
  <w:num w:numId="26">
    <w:abstractNumId w:val="10"/>
  </w:num>
  <w:num w:numId="27">
    <w:abstractNumId w:val="30"/>
  </w:num>
  <w:num w:numId="28">
    <w:abstractNumId w:val="17"/>
  </w:num>
  <w:num w:numId="29">
    <w:abstractNumId w:val="36"/>
  </w:num>
  <w:num w:numId="30">
    <w:abstractNumId w:val="37"/>
  </w:num>
  <w:num w:numId="31">
    <w:abstractNumId w:val="13"/>
  </w:num>
  <w:num w:numId="32">
    <w:abstractNumId w:val="0"/>
  </w:num>
  <w:num w:numId="33">
    <w:abstractNumId w:val="7"/>
  </w:num>
  <w:num w:numId="34">
    <w:abstractNumId w:val="26"/>
  </w:num>
  <w:num w:numId="35">
    <w:abstractNumId w:val="19"/>
  </w:num>
  <w:num w:numId="36">
    <w:abstractNumId w:val="14"/>
  </w:num>
  <w:num w:numId="37">
    <w:abstractNumId w:val="2"/>
  </w:num>
  <w:num w:numId="38">
    <w:abstractNumId w:val="11"/>
  </w:num>
  <w:num w:numId="39">
    <w:abstractNumId w:val="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rsids>
    <w:rsidRoot w:val="0006464E"/>
    <w:rsid w:val="00026F83"/>
    <w:rsid w:val="0006464E"/>
    <w:rsid w:val="00064C2A"/>
    <w:rsid w:val="000A4938"/>
    <w:rsid w:val="000E40E8"/>
    <w:rsid w:val="0010255F"/>
    <w:rsid w:val="001031E9"/>
    <w:rsid w:val="00117656"/>
    <w:rsid w:val="001711E0"/>
    <w:rsid w:val="00181CFA"/>
    <w:rsid w:val="001A1AF5"/>
    <w:rsid w:val="001B5279"/>
    <w:rsid w:val="001F6464"/>
    <w:rsid w:val="002127DB"/>
    <w:rsid w:val="0028137C"/>
    <w:rsid w:val="002B0B1C"/>
    <w:rsid w:val="002B29E7"/>
    <w:rsid w:val="002B7DF7"/>
    <w:rsid w:val="002D4009"/>
    <w:rsid w:val="00302490"/>
    <w:rsid w:val="00327264"/>
    <w:rsid w:val="00332974"/>
    <w:rsid w:val="003A1D0A"/>
    <w:rsid w:val="004942BB"/>
    <w:rsid w:val="004A074A"/>
    <w:rsid w:val="004A5FA6"/>
    <w:rsid w:val="004C0FA8"/>
    <w:rsid w:val="00505645"/>
    <w:rsid w:val="00582675"/>
    <w:rsid w:val="00593CD5"/>
    <w:rsid w:val="005B3FA1"/>
    <w:rsid w:val="005F1F17"/>
    <w:rsid w:val="00685B31"/>
    <w:rsid w:val="0072519C"/>
    <w:rsid w:val="007260B2"/>
    <w:rsid w:val="007E1F29"/>
    <w:rsid w:val="008202D7"/>
    <w:rsid w:val="0082413D"/>
    <w:rsid w:val="00844646"/>
    <w:rsid w:val="008B3AAB"/>
    <w:rsid w:val="008B5832"/>
    <w:rsid w:val="008E4D2A"/>
    <w:rsid w:val="00900A93"/>
    <w:rsid w:val="00905328"/>
    <w:rsid w:val="00934A57"/>
    <w:rsid w:val="00963880"/>
    <w:rsid w:val="00963B6A"/>
    <w:rsid w:val="009715F1"/>
    <w:rsid w:val="009739BD"/>
    <w:rsid w:val="00990A19"/>
    <w:rsid w:val="0099578D"/>
    <w:rsid w:val="009D1FE0"/>
    <w:rsid w:val="00A012FE"/>
    <w:rsid w:val="00A360CE"/>
    <w:rsid w:val="00A4277D"/>
    <w:rsid w:val="00A65F38"/>
    <w:rsid w:val="00A71D07"/>
    <w:rsid w:val="00A836C0"/>
    <w:rsid w:val="00A939A3"/>
    <w:rsid w:val="00A977A0"/>
    <w:rsid w:val="00AB314B"/>
    <w:rsid w:val="00AD1A9F"/>
    <w:rsid w:val="00AD7CAF"/>
    <w:rsid w:val="00B07178"/>
    <w:rsid w:val="00B247AC"/>
    <w:rsid w:val="00B334A0"/>
    <w:rsid w:val="00B627D9"/>
    <w:rsid w:val="00B6740B"/>
    <w:rsid w:val="00B82509"/>
    <w:rsid w:val="00BB5C5D"/>
    <w:rsid w:val="00BE6587"/>
    <w:rsid w:val="00C43F54"/>
    <w:rsid w:val="00C5084C"/>
    <w:rsid w:val="00C66600"/>
    <w:rsid w:val="00C86D8A"/>
    <w:rsid w:val="00C930C3"/>
    <w:rsid w:val="00CE2FD9"/>
    <w:rsid w:val="00CE50EA"/>
    <w:rsid w:val="00D40A44"/>
    <w:rsid w:val="00D82927"/>
    <w:rsid w:val="00DB7CCF"/>
    <w:rsid w:val="00E22237"/>
    <w:rsid w:val="00E2676C"/>
    <w:rsid w:val="00E801FB"/>
    <w:rsid w:val="00E95CCE"/>
    <w:rsid w:val="00EB304D"/>
    <w:rsid w:val="00EC0998"/>
    <w:rsid w:val="00EC540C"/>
    <w:rsid w:val="00F901EE"/>
    <w:rsid w:val="00FD6451"/>
    <w:rsid w:val="00FF3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FB"/>
    <w:rPr>
      <w:sz w:val="24"/>
      <w:szCs w:val="24"/>
    </w:rPr>
  </w:style>
  <w:style w:type="paragraph" w:styleId="Heading1">
    <w:name w:val="heading 1"/>
    <w:basedOn w:val="Normal"/>
    <w:next w:val="Normal"/>
    <w:qFormat/>
    <w:rsid w:val="00E801FB"/>
    <w:pPr>
      <w:keepNext/>
      <w:outlineLvl w:val="0"/>
    </w:pPr>
    <w:rPr>
      <w:b/>
      <w:bCs/>
    </w:rPr>
  </w:style>
  <w:style w:type="paragraph" w:styleId="Heading2">
    <w:name w:val="heading 2"/>
    <w:basedOn w:val="Normal"/>
    <w:next w:val="Normal"/>
    <w:qFormat/>
    <w:rsid w:val="00E801FB"/>
    <w:pPr>
      <w:keepNext/>
      <w:pBdr>
        <w:top w:val="threeDEmboss" w:sz="24" w:space="1" w:color="0000FF"/>
        <w:bottom w:val="threeDEngrave" w:sz="24" w:space="1" w:color="0000FF"/>
      </w:pBdr>
      <w:outlineLvl w:val="1"/>
    </w:pPr>
    <w:rPr>
      <w:b/>
      <w:bCs/>
      <w:smallCaps/>
      <w:sz w:val="28"/>
    </w:rPr>
  </w:style>
  <w:style w:type="paragraph" w:styleId="Heading3">
    <w:name w:val="heading 3"/>
    <w:basedOn w:val="Normal"/>
    <w:next w:val="Normal"/>
    <w:qFormat/>
    <w:rsid w:val="00E801FB"/>
    <w:pPr>
      <w:keepNext/>
      <w:pBdr>
        <w:top w:val="threeDEmboss" w:sz="24" w:space="1" w:color="0000FF"/>
        <w:bottom w:val="threeDEngrave" w:sz="24" w:space="1" w:color="0000FF"/>
      </w:pBdr>
      <w:jc w:val="center"/>
      <w:outlineLvl w:val="2"/>
    </w:pPr>
    <w:rPr>
      <w:b/>
      <w:bCs/>
      <w:smallCaps/>
      <w:sz w:val="28"/>
    </w:rPr>
  </w:style>
  <w:style w:type="paragraph" w:styleId="Heading4">
    <w:name w:val="heading 4"/>
    <w:basedOn w:val="Normal"/>
    <w:next w:val="Normal"/>
    <w:qFormat/>
    <w:rsid w:val="00E801FB"/>
    <w:pPr>
      <w:keepNext/>
      <w:jc w:val="center"/>
      <w:outlineLvl w:val="3"/>
    </w:pPr>
    <w:rPr>
      <w:i/>
      <w:iCs/>
    </w:rPr>
  </w:style>
  <w:style w:type="paragraph" w:styleId="Heading5">
    <w:name w:val="heading 5"/>
    <w:basedOn w:val="Normal"/>
    <w:next w:val="Normal"/>
    <w:link w:val="Heading5Char"/>
    <w:qFormat/>
    <w:rsid w:val="00E801FB"/>
    <w:pPr>
      <w:keepNext/>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801FB"/>
    <w:pPr>
      <w:jc w:val="both"/>
    </w:pPr>
  </w:style>
  <w:style w:type="paragraph" w:styleId="Caption">
    <w:name w:val="caption"/>
    <w:basedOn w:val="Normal"/>
    <w:next w:val="Normal"/>
    <w:qFormat/>
    <w:rsid w:val="00E801FB"/>
    <w:pPr>
      <w:pBdr>
        <w:top w:val="threeDEmboss" w:sz="24" w:space="1" w:color="0000FF"/>
        <w:bottom w:val="threeDEngrave" w:sz="24" w:space="1" w:color="0000FF"/>
      </w:pBdr>
      <w:jc w:val="center"/>
    </w:pPr>
    <w:rPr>
      <w:b/>
      <w:smallCaps/>
      <w:color w:val="0000FF"/>
      <w:sz w:val="32"/>
    </w:rPr>
  </w:style>
  <w:style w:type="paragraph" w:styleId="Header">
    <w:name w:val="header"/>
    <w:basedOn w:val="Normal"/>
    <w:link w:val="HeaderChar"/>
    <w:uiPriority w:val="99"/>
    <w:semiHidden/>
    <w:rsid w:val="00E801FB"/>
    <w:pPr>
      <w:tabs>
        <w:tab w:val="center" w:pos="4320"/>
        <w:tab w:val="right" w:pos="8640"/>
      </w:tabs>
    </w:pPr>
    <w:rPr>
      <w:lang w:val="en-CA"/>
    </w:rPr>
  </w:style>
  <w:style w:type="character" w:styleId="Hyperlink">
    <w:name w:val="Hyperlink"/>
    <w:basedOn w:val="DefaultParagraphFont"/>
    <w:semiHidden/>
    <w:rsid w:val="00E801FB"/>
    <w:rPr>
      <w:color w:val="0000FF"/>
      <w:u w:val="single"/>
    </w:rPr>
  </w:style>
  <w:style w:type="paragraph" w:customStyle="1" w:styleId="Contact">
    <w:name w:val="Contact"/>
    <w:basedOn w:val="BodyText"/>
    <w:rsid w:val="00E801FB"/>
    <w:pPr>
      <w:framePr w:w="2520" w:hSpace="180" w:wrap="notBeside" w:vAnchor="page" w:hAnchor="page" w:x="1801" w:y="961" w:anchorLock="1"/>
      <w:spacing w:line="200" w:lineRule="atLeast"/>
      <w:ind w:right="-50"/>
      <w:jc w:val="left"/>
    </w:pPr>
    <w:rPr>
      <w:rFonts w:ascii="Arial" w:hAnsi="Arial"/>
      <w:spacing w:val="-5"/>
      <w:sz w:val="16"/>
      <w:szCs w:val="20"/>
    </w:rPr>
  </w:style>
  <w:style w:type="character" w:styleId="Emphasis">
    <w:name w:val="Emphasis"/>
    <w:qFormat/>
    <w:rsid w:val="00E801FB"/>
    <w:rPr>
      <w:rFonts w:ascii="Arial Black" w:hAnsi="Arial Black"/>
      <w:spacing w:val="-10"/>
    </w:rPr>
  </w:style>
  <w:style w:type="paragraph" w:customStyle="1" w:styleId="PositionPaper-TOC-Headers">
    <w:name w:val="PositionPaper-TOC-Headers"/>
    <w:basedOn w:val="Normal"/>
    <w:rsid w:val="00E801FB"/>
    <w:rPr>
      <w:rFonts w:ascii="Tahoma" w:hAnsi="Tahoma"/>
      <w:sz w:val="32"/>
    </w:rPr>
  </w:style>
  <w:style w:type="paragraph" w:styleId="BodyText2">
    <w:name w:val="Body Text 2"/>
    <w:basedOn w:val="Normal"/>
    <w:semiHidden/>
    <w:rsid w:val="00E801FB"/>
    <w:pPr>
      <w:spacing w:before="120" w:after="120" w:line="360" w:lineRule="auto"/>
    </w:pPr>
    <w:rPr>
      <w:rFonts w:ascii="Arial" w:hAnsi="Arial" w:cs="Arial"/>
      <w:sz w:val="22"/>
    </w:rPr>
  </w:style>
  <w:style w:type="paragraph" w:styleId="BodyText3">
    <w:name w:val="Body Text 3"/>
    <w:basedOn w:val="Normal"/>
    <w:semiHidden/>
    <w:rsid w:val="00E801FB"/>
    <w:pPr>
      <w:spacing w:before="120" w:after="120" w:line="360" w:lineRule="auto"/>
    </w:pPr>
    <w:rPr>
      <w:rFonts w:ascii="Arial" w:hAnsi="Arial" w:cs="Arial"/>
      <w:i/>
      <w:iCs/>
      <w:sz w:val="22"/>
    </w:rPr>
  </w:style>
  <w:style w:type="character" w:styleId="FollowedHyperlink">
    <w:name w:val="FollowedHyperlink"/>
    <w:basedOn w:val="DefaultParagraphFont"/>
    <w:semiHidden/>
    <w:rsid w:val="00E801FB"/>
    <w:rPr>
      <w:color w:val="800080"/>
      <w:u w:val="single"/>
    </w:rPr>
  </w:style>
  <w:style w:type="paragraph" w:styleId="TOC3">
    <w:name w:val="toc 3"/>
    <w:basedOn w:val="Normal"/>
    <w:next w:val="Normal"/>
    <w:autoRedefine/>
    <w:semiHidden/>
    <w:rsid w:val="00E801FB"/>
    <w:pPr>
      <w:ind w:left="240"/>
    </w:pPr>
  </w:style>
  <w:style w:type="paragraph" w:styleId="Footer">
    <w:name w:val="footer"/>
    <w:basedOn w:val="Normal"/>
    <w:semiHidden/>
    <w:rsid w:val="00E801FB"/>
    <w:pPr>
      <w:tabs>
        <w:tab w:val="center" w:pos="4320"/>
        <w:tab w:val="right" w:pos="8640"/>
      </w:tabs>
    </w:pPr>
  </w:style>
  <w:style w:type="character" w:customStyle="1" w:styleId="Lead-inEmphasis">
    <w:name w:val="Lead-in Emphasis"/>
    <w:rsid w:val="00E801FB"/>
    <w:rPr>
      <w:rFonts w:ascii="Arial Black" w:hAnsi="Arial Black"/>
      <w:spacing w:val="-15"/>
    </w:rPr>
  </w:style>
  <w:style w:type="character" w:customStyle="1" w:styleId="Heading5Char">
    <w:name w:val="Heading 5 Char"/>
    <w:basedOn w:val="DefaultParagraphFont"/>
    <w:link w:val="Heading5"/>
    <w:rsid w:val="00AD1A9F"/>
    <w:rPr>
      <w:rFonts w:ascii="Arial" w:hAnsi="Arial" w:cs="Arial"/>
      <w:b/>
      <w:bCs/>
      <w:szCs w:val="24"/>
    </w:rPr>
  </w:style>
  <w:style w:type="paragraph" w:styleId="PlainText">
    <w:name w:val="Plain Text"/>
    <w:basedOn w:val="Normal"/>
    <w:link w:val="PlainTextChar"/>
    <w:uiPriority w:val="99"/>
    <w:unhideWhenUsed/>
    <w:rsid w:val="009739BD"/>
    <w:rPr>
      <w:rFonts w:ascii="Consolas" w:eastAsia="Calibri" w:hAnsi="Consolas"/>
      <w:sz w:val="21"/>
      <w:szCs w:val="21"/>
    </w:rPr>
  </w:style>
  <w:style w:type="character" w:customStyle="1" w:styleId="PlainTextChar">
    <w:name w:val="Plain Text Char"/>
    <w:basedOn w:val="DefaultParagraphFont"/>
    <w:link w:val="PlainText"/>
    <w:uiPriority w:val="99"/>
    <w:rsid w:val="009739BD"/>
    <w:rPr>
      <w:rFonts w:ascii="Consolas" w:eastAsia="Calibri" w:hAnsi="Consolas" w:cs="Times New Roman"/>
      <w:sz w:val="21"/>
      <w:szCs w:val="21"/>
    </w:rPr>
  </w:style>
  <w:style w:type="character" w:styleId="Strong">
    <w:name w:val="Strong"/>
    <w:basedOn w:val="DefaultParagraphFont"/>
    <w:uiPriority w:val="22"/>
    <w:qFormat/>
    <w:rsid w:val="002B0B1C"/>
    <w:rPr>
      <w:b/>
      <w:bCs/>
    </w:rPr>
  </w:style>
  <w:style w:type="paragraph" w:styleId="NormalWeb">
    <w:name w:val="Normal (Web)"/>
    <w:basedOn w:val="Normal"/>
    <w:uiPriority w:val="99"/>
    <w:unhideWhenUsed/>
    <w:rsid w:val="002B0B1C"/>
    <w:pPr>
      <w:spacing w:before="100" w:beforeAutospacing="1" w:after="100" w:afterAutospacing="1"/>
    </w:pPr>
  </w:style>
  <w:style w:type="character" w:customStyle="1" w:styleId="HeaderChar">
    <w:name w:val="Header Char"/>
    <w:basedOn w:val="DefaultParagraphFont"/>
    <w:link w:val="Header"/>
    <w:uiPriority w:val="99"/>
    <w:semiHidden/>
    <w:rsid w:val="0028137C"/>
    <w:rPr>
      <w:sz w:val="24"/>
      <w:szCs w:val="24"/>
      <w:lang w:val="en-CA"/>
    </w:rPr>
  </w:style>
</w:styles>
</file>

<file path=word/webSettings.xml><?xml version="1.0" encoding="utf-8"?>
<w:webSettings xmlns:r="http://schemas.openxmlformats.org/officeDocument/2006/relationships" xmlns:w="http://schemas.openxmlformats.org/wordprocessingml/2006/main">
  <w:divs>
    <w:div w:id="281231866">
      <w:bodyDiv w:val="1"/>
      <w:marLeft w:val="0"/>
      <w:marRight w:val="0"/>
      <w:marTop w:val="0"/>
      <w:marBottom w:val="0"/>
      <w:divBdr>
        <w:top w:val="none" w:sz="0" w:space="0" w:color="auto"/>
        <w:left w:val="none" w:sz="0" w:space="0" w:color="auto"/>
        <w:bottom w:val="none" w:sz="0" w:space="0" w:color="auto"/>
        <w:right w:val="none" w:sz="0" w:space="0" w:color="auto"/>
      </w:divBdr>
    </w:div>
    <w:div w:id="685639605">
      <w:bodyDiv w:val="1"/>
      <w:marLeft w:val="0"/>
      <w:marRight w:val="0"/>
      <w:marTop w:val="0"/>
      <w:marBottom w:val="0"/>
      <w:divBdr>
        <w:top w:val="none" w:sz="0" w:space="0" w:color="auto"/>
        <w:left w:val="none" w:sz="0" w:space="0" w:color="auto"/>
        <w:bottom w:val="none" w:sz="0" w:space="0" w:color="auto"/>
        <w:right w:val="none" w:sz="0" w:space="0" w:color="auto"/>
      </w:divBdr>
    </w:div>
    <w:div w:id="933973026">
      <w:bodyDiv w:val="1"/>
      <w:marLeft w:val="0"/>
      <w:marRight w:val="0"/>
      <w:marTop w:val="0"/>
      <w:marBottom w:val="0"/>
      <w:divBdr>
        <w:top w:val="none" w:sz="0" w:space="0" w:color="auto"/>
        <w:left w:val="none" w:sz="0" w:space="0" w:color="auto"/>
        <w:bottom w:val="none" w:sz="0" w:space="0" w:color="auto"/>
        <w:right w:val="none" w:sz="0" w:space="0" w:color="auto"/>
      </w:divBdr>
      <w:divsChild>
        <w:div w:id="975449016">
          <w:marLeft w:val="0"/>
          <w:marRight w:val="0"/>
          <w:marTop w:val="0"/>
          <w:marBottom w:val="0"/>
          <w:divBdr>
            <w:top w:val="none" w:sz="0" w:space="0" w:color="auto"/>
            <w:left w:val="none" w:sz="0" w:space="0" w:color="auto"/>
            <w:bottom w:val="none" w:sz="0" w:space="0" w:color="auto"/>
            <w:right w:val="none" w:sz="0" w:space="0" w:color="auto"/>
          </w:divBdr>
          <w:divsChild>
            <w:div w:id="14892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ereza@amm.mb.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3B89-55F1-43C4-A58A-603A14E3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AMM</Company>
  <LinksUpToDate>false</LinksUpToDate>
  <CharactersWithSpaces>2759</CharactersWithSpaces>
  <SharedDoc>false</SharedDoc>
  <HLinks>
    <vt:vector size="12" baseType="variant">
      <vt:variant>
        <vt:i4>5963903</vt:i4>
      </vt:variant>
      <vt:variant>
        <vt:i4>3</vt:i4>
      </vt:variant>
      <vt:variant>
        <vt:i4>0</vt:i4>
      </vt:variant>
      <vt:variant>
        <vt:i4>5</vt:i4>
      </vt:variant>
      <vt:variant>
        <vt:lpwstr>http://www.amm.mb.ca/events_convention.html</vt:lpwstr>
      </vt:variant>
      <vt:variant>
        <vt:lpwstr/>
      </vt:variant>
      <vt:variant>
        <vt:i4>4259874</vt:i4>
      </vt:variant>
      <vt:variant>
        <vt:i4>0</vt:i4>
      </vt:variant>
      <vt:variant>
        <vt:i4>0</vt:i4>
      </vt:variant>
      <vt:variant>
        <vt:i4>5</vt:i4>
      </vt:variant>
      <vt:variant>
        <vt:lpwstr>mailto:lbereza@amm.mb.ca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Belbin</dc:creator>
  <cp:lastModifiedBy>Lyyne Bereza</cp:lastModifiedBy>
  <cp:revision>3</cp:revision>
  <cp:lastPrinted>2014-11-21T16:40:00Z</cp:lastPrinted>
  <dcterms:created xsi:type="dcterms:W3CDTF">2014-11-21T16:40:00Z</dcterms:created>
  <dcterms:modified xsi:type="dcterms:W3CDTF">2014-11-21T16:41:00Z</dcterms:modified>
</cp:coreProperties>
</file>